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清单及需求</w:t>
      </w:r>
    </w:p>
    <w:tbl>
      <w:tblPr>
        <w:tblStyle w:val="7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17"/>
        <w:gridCol w:w="570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9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产品名称</w:t>
            </w:r>
          </w:p>
        </w:tc>
        <w:tc>
          <w:tcPr>
            <w:tcW w:w="570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功能要求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89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lang w:val="en-US" w:eastAsia="zh-CN"/>
              </w:rPr>
              <w:t>一氧化氮呼出气检测仪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一体机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内置打印机，方便移动以满足户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lang w:eastAsia="zh-CN"/>
              </w:rPr>
              <w:t>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筛查、社区义诊及院内床旁检查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内置锂电池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未连接适配器时可独立使用。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触摸屏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屏幕不得低于10英寸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5分钟以内快速出结果。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337F8"/>
    <w:multiLevelType w:val="singleLevel"/>
    <w:tmpl w:val="1A5337F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="宋体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27503D87"/>
    <w:rsid w:val="083C410F"/>
    <w:rsid w:val="22742716"/>
    <w:rsid w:val="27503D87"/>
    <w:rsid w:val="330E4C4E"/>
    <w:rsid w:val="3E7F2E17"/>
    <w:rsid w:val="424E4D56"/>
    <w:rsid w:val="4B5C7EB2"/>
    <w:rsid w:val="4CF15D4A"/>
    <w:rsid w:val="76D2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2024-05-08T01:48:00Z</dcterms:created>
  <dc:creator>仲良</dc:creator>
  <cp:lastModifiedBy>仲良</cp:lastModifiedBy>
  <dcterms:modified xsi:type="dcterms:W3CDTF">2024-05-08T02:01:07Z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5BD18FB9374647679F2405737F608524_13</vt:lpwstr>
  </property>
</Properties>
</file>