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5FFC8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04A0CC3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调研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清单及功能要求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53"/>
        <w:gridCol w:w="5800"/>
        <w:gridCol w:w="1078"/>
      </w:tblGrid>
      <w:tr w14:paraId="0592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0" w:type="dxa"/>
            <w:noWrap w:val="0"/>
            <w:vAlign w:val="center"/>
          </w:tcPr>
          <w:p w14:paraId="617D9F93"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53" w:type="dxa"/>
            <w:noWrap w:val="0"/>
            <w:vAlign w:val="center"/>
          </w:tcPr>
          <w:p w14:paraId="6EC6EB2C"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产品名称</w:t>
            </w:r>
          </w:p>
        </w:tc>
        <w:tc>
          <w:tcPr>
            <w:tcW w:w="5800" w:type="dxa"/>
            <w:noWrap w:val="0"/>
            <w:vAlign w:val="center"/>
          </w:tcPr>
          <w:p w14:paraId="5BB9302D"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功能要求</w:t>
            </w:r>
          </w:p>
        </w:tc>
        <w:tc>
          <w:tcPr>
            <w:tcW w:w="1078" w:type="dxa"/>
            <w:noWrap w:val="0"/>
            <w:vAlign w:val="center"/>
          </w:tcPr>
          <w:p w14:paraId="58925B96"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509A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noWrap w:val="0"/>
            <w:vAlign w:val="center"/>
          </w:tcPr>
          <w:p w14:paraId="09D3168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01</w:t>
            </w:r>
          </w:p>
        </w:tc>
        <w:tc>
          <w:tcPr>
            <w:tcW w:w="1353" w:type="dxa"/>
            <w:noWrap w:val="0"/>
            <w:vAlign w:val="center"/>
          </w:tcPr>
          <w:p w14:paraId="103254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糖化血红蛋白检测试剂</w:t>
            </w:r>
          </w:p>
        </w:tc>
        <w:tc>
          <w:tcPr>
            <w:tcW w:w="5800" w:type="dxa"/>
            <w:noWrap w:val="0"/>
            <w:vAlign w:val="center"/>
          </w:tcPr>
          <w:p w14:paraId="3547AF9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试剂需符合</w:t>
            </w:r>
            <w:r>
              <w:t>国家法规标准的认证</w:t>
            </w:r>
            <w:r>
              <w:rPr>
                <w:rFonts w:hint="eastAsia"/>
              </w:rPr>
              <w:t>，即</w:t>
            </w:r>
            <w:r>
              <w:t>具有医疗器械注册证，提供注册证复印件</w:t>
            </w:r>
            <w:r>
              <w:rPr>
                <w:rFonts w:hint="eastAsia"/>
              </w:rPr>
              <w:t>。</w:t>
            </w:r>
          </w:p>
          <w:p w14:paraId="4355CE4F">
            <w:pPr>
              <w:pStyle w:val="2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.试剂需匹配我院现有设备中元汇吉全自动荧光免疫分析仪</w:t>
            </w:r>
          </w:p>
          <w:p w14:paraId="637DF665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3.</w:t>
            </w:r>
            <w:r>
              <w:rPr>
                <w:rFonts w:hint="eastAsia" w:ascii="宋体" w:hAnsi="宋体"/>
                <w:lang w:val="en-US" w:eastAsia="zh-CN"/>
              </w:rPr>
              <w:t>该试剂已在临床上应用（提供至少2家临床使用证明材料）</w:t>
            </w:r>
          </w:p>
        </w:tc>
        <w:tc>
          <w:tcPr>
            <w:tcW w:w="1078" w:type="dxa"/>
            <w:noWrap w:val="0"/>
            <w:vAlign w:val="center"/>
          </w:tcPr>
          <w:p w14:paraId="4D71974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 w14:paraId="605215AE">
      <w:pPr>
        <w:pStyle w:val="3"/>
        <w:ind w:left="3313" w:hanging="2650" w:hangingChars="11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※备注：1.试剂报价包括：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bidi="ar"/>
        </w:rPr>
        <w:t>试剂盒、质控品、校准品以及所有配套耗材</w:t>
      </w:r>
    </w:p>
    <w:p w14:paraId="6B7F81DB">
      <w:pPr>
        <w:pStyle w:val="5"/>
        <w:rPr>
          <w:rFonts w:hint="eastAsia"/>
          <w:lang w:val="en-US" w:eastAsia="zh-CN"/>
        </w:rPr>
      </w:pPr>
    </w:p>
    <w:p w14:paraId="095AFE56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8DE7BBA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B4DEE8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85263"/>
    <w:multiLevelType w:val="multilevel"/>
    <w:tmpl w:val="37F85263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00539"/>
    <w:rsid w:val="10437D3D"/>
    <w:rsid w:val="28105ECB"/>
    <w:rsid w:val="40C60753"/>
    <w:rsid w:val="44C35AE0"/>
    <w:rsid w:val="58200539"/>
    <w:rsid w:val="7289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5">
    <w:name w:val="Salutation"/>
    <w:basedOn w:val="1"/>
    <w:next w:val="1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2025-06-29T03:27:00Z</dcterms:created>
  <dc:creator>Lenovo</dc:creator>
  <cp:lastModifiedBy>仲良</cp:lastModifiedBy>
  <dcterms:modified xsi:type="dcterms:W3CDTF">2025-07-03T02:05:10Z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FFA5D08750BD45B39A604B97E52B3203_13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