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bookmarkStart w:id="0" w:name="_Toc42014953"/>
      <w:bookmarkStart w:id="1" w:name="_Toc42015219"/>
      <w:bookmarkStart w:id="2" w:name="_Toc519708707"/>
      <w:bookmarkStart w:id="3" w:name="_Toc12690"/>
      <w:bookmarkStart w:id="4" w:name="_Toc16543"/>
      <w:bookmarkStart w:id="5" w:name="_Toc25494"/>
      <w:bookmarkStart w:id="6" w:name="_Toc42015018"/>
      <w:bookmarkStart w:id="7" w:name="_Toc3169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各潜在供应商：</w:t>
      </w:r>
    </w:p>
    <w:p w14:paraId="2445B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根据我院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业务发展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需要，拟对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2026年（第三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医疗设备进行市场调研，欢迎符合条件的供应商参加。</w:t>
      </w:r>
    </w:p>
    <w:p w14:paraId="73D3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广元市妇幼保健院2026年（第三批）医疗设备市场调研</w:t>
      </w:r>
    </w:p>
    <w:p w14:paraId="7E9C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二、供应商参加本次采购活动应具备下列条件</w:t>
      </w:r>
    </w:p>
    <w:p w14:paraId="05DF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（一）具有独立承担民事责任的能力；</w:t>
      </w:r>
    </w:p>
    <w:p w14:paraId="7811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（二）具有良好的商业信誉和健全的财务会计制度；</w:t>
      </w:r>
    </w:p>
    <w:p w14:paraId="0A3B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（三）具有履行合同所必须的设备和专业技术能力；</w:t>
      </w:r>
    </w:p>
    <w:p w14:paraId="076A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（四）具有依法缴纳税收和社会保障资金的良好记录；</w:t>
      </w:r>
    </w:p>
    <w:p w14:paraId="3B4E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（五）参加本次采购活动前三年内，在经营活动中没有重大违法记录；</w:t>
      </w:r>
    </w:p>
    <w:p w14:paraId="4403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（六）法律、行政法规规定的其他条件；</w:t>
      </w:r>
    </w:p>
    <w:p w14:paraId="53C6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三、禁止参加本次采购活动的供应商</w:t>
      </w:r>
    </w:p>
    <w:p w14:paraId="46C2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供应商将本企业通过“信用中国”网站（www.creditchina.gov.cn）查询结果网页打印并装订于响应文件中，供评审小组审查。</w:t>
      </w:r>
    </w:p>
    <w:p w14:paraId="2713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被列入失信被执行人名单的供应商不得参加本项目的采购活动。</w:t>
      </w:r>
    </w:p>
    <w:p w14:paraId="7495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四、供应商报名及递交响应文件截止时间地点</w:t>
      </w:r>
    </w:p>
    <w:p w14:paraId="7CCF8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项目公告期：2026年4月21日至2026年4月 27 日。</w:t>
      </w:r>
    </w:p>
    <w:p w14:paraId="6FF4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 （一）递交响应文件截止时间：2026年4月27日15:00（北京时间）。</w:t>
      </w:r>
    </w:p>
    <w:p w14:paraId="44D9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 （二）递交响应文件地点：兹邀请符合要求的供应商将拟推荐产品、技术参数、公司资质及报价相关资料加盖鲜章并密封，报多个产品的公司每个产品需单独提交资料，现场或邮寄至广元市利州区滨河北路二段51号红十字会2楼医学装备科。</w:t>
      </w:r>
    </w:p>
    <w:p w14:paraId="74BC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（三）响应文件数量：一正一副。</w:t>
      </w:r>
    </w:p>
    <w:p w14:paraId="000B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</w:t>
      </w:r>
    </w:p>
    <w:p w14:paraId="6E4FD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附件：1.市场调研询价文件</w:t>
      </w:r>
    </w:p>
    <w:p w14:paraId="0513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2.设备购置清单</w:t>
      </w:r>
      <w:bookmarkStart w:id="22" w:name="_GoBack"/>
      <w:bookmarkEnd w:id="22"/>
    </w:p>
    <w:p w14:paraId="53C7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B7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联 系 人：李老师</w:t>
      </w:r>
    </w:p>
    <w:p w14:paraId="7B7D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联系电话：0839-2851536</w:t>
      </w:r>
    </w:p>
    <w:p w14:paraId="26D818B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2C2F217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0B85C27A">
      <w:pPr>
        <w:pStyle w:val="3"/>
        <w:spacing w:before="0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36EFE6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3"/>
        <w:numPr>
          <w:ilvl w:val="0"/>
          <w:numId w:val="1"/>
        </w:numPr>
        <w:ind w:left="-30" w:leftChars="0" w:firstLine="1080" w:firstLineChars="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调研</w:t>
      </w:r>
      <w:r>
        <w:rPr>
          <w:rFonts w:hint="eastAsia"/>
          <w:color w:val="auto"/>
          <w:sz w:val="36"/>
          <w:szCs w:val="48"/>
          <w:highlight w:val="none"/>
        </w:rPr>
        <w:t>项目技术条款及其他要求</w:t>
      </w:r>
    </w:p>
    <w:p w14:paraId="702A2852">
      <w:pPr>
        <w:pStyle w:val="3"/>
        <w:ind w:firstLine="1080" w:firstLineChars="300"/>
        <w:jc w:val="both"/>
        <w:rPr>
          <w:color w:val="auto"/>
          <w:sz w:val="36"/>
          <w:szCs w:val="48"/>
          <w:highlight w:val="none"/>
        </w:rPr>
      </w:pPr>
    </w:p>
    <w:p w14:paraId="392249C9">
      <w:pPr>
        <w:rPr>
          <w:rFonts w:hint="default"/>
          <w:lang w:val="en-US" w:eastAsia="zh-CN"/>
        </w:rPr>
      </w:pPr>
      <w:bookmarkStart w:id="8" w:name="_Toc7672"/>
      <w:bookmarkStart w:id="9" w:name="_Toc27016"/>
      <w:bookmarkStart w:id="10" w:name="_Toc25115"/>
      <w:bookmarkStart w:id="11" w:name="_Toc21920"/>
      <w:bookmarkStart w:id="12" w:name="_Toc36199918"/>
      <w:bookmarkStart w:id="13" w:name="_Toc42014957"/>
      <w:bookmarkStart w:id="14" w:name="_Toc7099"/>
      <w:bookmarkStart w:id="15" w:name="_Toc15373"/>
      <w:bookmarkStart w:id="16" w:name="_Toc42015022"/>
      <w:bookmarkStart w:id="17" w:name="_Toc16088"/>
      <w:bookmarkStart w:id="18" w:name="_Toc19542"/>
      <w:bookmarkStart w:id="19" w:name="_Toc42015223"/>
      <w:bookmarkStart w:id="20" w:name="_Toc751"/>
    </w:p>
    <w:p w14:paraId="11032502"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见附件2设备购置清单</w:t>
      </w:r>
    </w:p>
    <w:p w14:paraId="3B8ADDA2">
      <w:pPr>
        <w:rPr>
          <w:rFonts w:hint="eastAsia"/>
          <w:color w:val="auto"/>
          <w:sz w:val="36"/>
          <w:szCs w:val="48"/>
          <w:highlight w:val="none"/>
        </w:rPr>
      </w:pPr>
    </w:p>
    <w:p w14:paraId="5045301F">
      <w:pPr>
        <w:rPr>
          <w:rFonts w:hint="eastAsia"/>
          <w:color w:val="auto"/>
          <w:sz w:val="36"/>
          <w:szCs w:val="48"/>
          <w:highlight w:val="none"/>
        </w:rPr>
      </w:pPr>
    </w:p>
    <w:p w14:paraId="04B63757">
      <w:pPr>
        <w:rPr>
          <w:rFonts w:hint="eastAsia"/>
          <w:color w:val="auto"/>
          <w:sz w:val="36"/>
          <w:szCs w:val="48"/>
          <w:highlight w:val="none"/>
        </w:rPr>
      </w:pPr>
    </w:p>
    <w:p w14:paraId="2F6EB4D4">
      <w:pPr>
        <w:rPr>
          <w:rFonts w:hint="eastAsia"/>
          <w:color w:val="auto"/>
          <w:sz w:val="36"/>
          <w:szCs w:val="48"/>
          <w:highlight w:val="none"/>
        </w:rPr>
      </w:pPr>
    </w:p>
    <w:p w14:paraId="0241E5DF">
      <w:pPr>
        <w:rPr>
          <w:rFonts w:hint="eastAsia"/>
          <w:color w:val="auto"/>
          <w:sz w:val="36"/>
          <w:szCs w:val="48"/>
          <w:highlight w:val="none"/>
        </w:rPr>
      </w:pPr>
    </w:p>
    <w:p w14:paraId="172441EE">
      <w:pPr>
        <w:rPr>
          <w:rFonts w:hint="eastAsia"/>
          <w:color w:val="auto"/>
          <w:sz w:val="36"/>
          <w:szCs w:val="48"/>
          <w:highlight w:val="none"/>
        </w:rPr>
      </w:pPr>
    </w:p>
    <w:p w14:paraId="0E4E6A69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3E341670">
      <w:pPr>
        <w:rPr>
          <w:rFonts w:hint="eastAsia"/>
          <w:color w:val="auto"/>
          <w:sz w:val="36"/>
          <w:szCs w:val="48"/>
          <w:highlight w:val="none"/>
        </w:rPr>
      </w:pPr>
    </w:p>
    <w:p w14:paraId="3FFE7D4B">
      <w:pPr>
        <w:rPr>
          <w:rFonts w:hint="eastAsia"/>
          <w:color w:val="auto"/>
          <w:sz w:val="36"/>
          <w:szCs w:val="48"/>
          <w:highlight w:val="none"/>
        </w:rPr>
      </w:pPr>
    </w:p>
    <w:p w14:paraId="14895728">
      <w:pPr>
        <w:pStyle w:val="3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87CB31D">
      <w:pPr>
        <w:pStyle w:val="3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A0A4841">
      <w:pPr>
        <w:jc w:val="center"/>
        <w:rPr>
          <w:rFonts w:hint="eastAsia"/>
        </w:rPr>
      </w:pPr>
    </w:p>
    <w:p w14:paraId="432F58B2">
      <w:pPr>
        <w:pStyle w:val="3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21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</w:p>
    <w:p w14:paraId="01F3F09F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bidi w:val="0"/>
      </w:pPr>
      <w:r>
        <w:rPr>
          <w:rFonts w:hint="eastAsia"/>
          <w:lang w:eastAsia="zh-CN"/>
        </w:rPr>
        <w:t>XXXXXXXXX</w:t>
      </w:r>
      <w:r>
        <w:rPr>
          <w:rFonts w:hint="eastAsia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询价调研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2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活动中，不存在与单位负责人为同一人或者存在直接控股、管理关系的其他供应商参与同一合同项下的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活动中，不存在和其他供应商在同一合同项下的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妇幼保健院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</w:t>
      </w:r>
      <w:r>
        <w:rPr>
          <w:rFonts w:hint="eastAsia" w:eastAsia="仿宋_GB2312"/>
          <w:sz w:val="28"/>
          <w:szCs w:val="28"/>
          <w:lang w:eastAsia="zh-CN"/>
        </w:rPr>
        <w:t>调研</w:t>
      </w:r>
      <w:r>
        <w:rPr>
          <w:rFonts w:eastAsia="仿宋_GB2312"/>
          <w:sz w:val="28"/>
          <w:szCs w:val="28"/>
        </w:rPr>
        <w:t>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C8560C7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385D3DA8">
      <w:pPr>
        <w:rPr>
          <w:sz w:val="24"/>
        </w:rPr>
      </w:pPr>
    </w:p>
    <w:p w14:paraId="4FE96C9D">
      <w:pPr>
        <w:pStyle w:val="8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2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2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bookmarkEnd w:id="21"/>
    <w:p w14:paraId="011AF300"/>
    <w:sectPr>
      <w:headerReference r:id="rId7" w:type="default"/>
      <w:footerReference r:id="rId8" w:type="default"/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2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N3y81LLAQAAq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pPr>
        <w:ind w:left="-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21348E2"/>
    <w:rsid w:val="08BA07FA"/>
    <w:rsid w:val="0A130CE9"/>
    <w:rsid w:val="0E8841E4"/>
    <w:rsid w:val="139427AF"/>
    <w:rsid w:val="178405E9"/>
    <w:rsid w:val="17B2302E"/>
    <w:rsid w:val="1CBA3509"/>
    <w:rsid w:val="1D9A4023"/>
    <w:rsid w:val="1E5D409C"/>
    <w:rsid w:val="1F87390F"/>
    <w:rsid w:val="211663DC"/>
    <w:rsid w:val="22A57805"/>
    <w:rsid w:val="22B814DB"/>
    <w:rsid w:val="232B7289"/>
    <w:rsid w:val="23C91E2B"/>
    <w:rsid w:val="25DE2B67"/>
    <w:rsid w:val="29724494"/>
    <w:rsid w:val="2BE45B64"/>
    <w:rsid w:val="2C4325FF"/>
    <w:rsid w:val="2D1C5657"/>
    <w:rsid w:val="2ECE479A"/>
    <w:rsid w:val="2ED41B53"/>
    <w:rsid w:val="32A76F70"/>
    <w:rsid w:val="32D32370"/>
    <w:rsid w:val="355552CD"/>
    <w:rsid w:val="3698642F"/>
    <w:rsid w:val="372A2E12"/>
    <w:rsid w:val="382D70D0"/>
    <w:rsid w:val="38440460"/>
    <w:rsid w:val="38450AF2"/>
    <w:rsid w:val="386D2F7B"/>
    <w:rsid w:val="39836BCF"/>
    <w:rsid w:val="3C301E9B"/>
    <w:rsid w:val="3CE355F4"/>
    <w:rsid w:val="3D28122F"/>
    <w:rsid w:val="421D04C4"/>
    <w:rsid w:val="423751DF"/>
    <w:rsid w:val="43700CF8"/>
    <w:rsid w:val="442E2C24"/>
    <w:rsid w:val="44C26429"/>
    <w:rsid w:val="45B8097B"/>
    <w:rsid w:val="463F0C3D"/>
    <w:rsid w:val="48A90B28"/>
    <w:rsid w:val="49C7499F"/>
    <w:rsid w:val="4AE81F58"/>
    <w:rsid w:val="4BA16897"/>
    <w:rsid w:val="4FF141DC"/>
    <w:rsid w:val="50DB62B4"/>
    <w:rsid w:val="59B63B0F"/>
    <w:rsid w:val="5B7C6F8D"/>
    <w:rsid w:val="5C8B7658"/>
    <w:rsid w:val="5D923542"/>
    <w:rsid w:val="5ECA36B0"/>
    <w:rsid w:val="5F8403D9"/>
    <w:rsid w:val="61E2561B"/>
    <w:rsid w:val="62181518"/>
    <w:rsid w:val="62305731"/>
    <w:rsid w:val="63222E31"/>
    <w:rsid w:val="63A34684"/>
    <w:rsid w:val="64290DC9"/>
    <w:rsid w:val="665276FC"/>
    <w:rsid w:val="68541290"/>
    <w:rsid w:val="6A2E664D"/>
    <w:rsid w:val="6B7358A5"/>
    <w:rsid w:val="6B90056D"/>
    <w:rsid w:val="6C666A35"/>
    <w:rsid w:val="6E1D781F"/>
    <w:rsid w:val="6ED73A21"/>
    <w:rsid w:val="6F6B780E"/>
    <w:rsid w:val="6F944668"/>
    <w:rsid w:val="730F05C0"/>
    <w:rsid w:val="73AB0CD2"/>
    <w:rsid w:val="73B170C4"/>
    <w:rsid w:val="771B5F05"/>
    <w:rsid w:val="7AE701F6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8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19">
    <w:name w:val="Table Paragraph"/>
    <w:basedOn w:val="1"/>
    <w:qFormat/>
    <w:uiPriority w:val="1"/>
    <w:pPr>
      <w:spacing w:line="309" w:lineRule="exact"/>
    </w:p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2959</Words>
  <Characters>3176</Characters>
  <Lines>0</Lines>
  <Paragraphs>0</Paragraphs>
  <TotalTime>0</TotalTime>
  <ScaleCrop>false</ScaleCrop>
  <LinksUpToDate>false</LinksUpToDate>
  <CharactersWithSpaces>3360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 .</cp:lastModifiedBy>
  <dcterms:modified xsi:type="dcterms:W3CDTF">2026-04-21T08:40:04Z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2407E79418E341B7B1A8589F9CFDDBB6_13</vt:lpwstr>
  </property>
  <property fmtid="{D5CDD505-2E9C-101B-9397-08002B2CF9AE}" pid="4" name="KSOTemplateDocerSaveRecord">
    <vt:lpwstr>eyJoZGlkIjoiNGI2ZmQ5YjVjYTZjMGZmM2JmZTcwMjM3NjVhY2NlYWIiLCJ1c2VySWQiOiI1OTQyNTk2OTIifQ==</vt:lpwstr>
  </property>
</Properties>
</file>