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Cambria"/>
          <w:bCs/>
          <w:sz w:val="32"/>
          <w:szCs w:val="32"/>
          <w:lang w:val="zh-TW"/>
        </w:rPr>
        <w:t>移动医护硬件采购项目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报价公司：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联系电话：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jNjZTIxYmUxYzhiZjVlMzgwZGI3NzQ2MjVlYzgifQ=="/>
  </w:docVars>
  <w:rsids>
    <w:rsidRoot w:val="628253F2"/>
    <w:rsid w:val="628253F2"/>
    <w:rsid w:val="748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5</TotalTime>
  <ScaleCrop>false</ScaleCrop>
  <LinksUpToDate>false</LinksUpToDate>
  <CharactersWithSpaces>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2022-06-09T09:13:00Z</dcterms:created>
  <dc:creator>lenovo</dc:creator>
  <cp:lastModifiedBy>lenovo</cp:lastModifiedBy>
  <dcterms:modified xsi:type="dcterms:W3CDTF">2022-06-09T09:18:47Z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439D241A2CE5415DA736504410569C3D</vt:lpwstr>
  </property>
</Properties>
</file>