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450" w:lineRule="atLeast"/>
        <w:ind w:left="0" w:right="0" w:firstLine="160" w:firstLineChars="50"/>
        <w:jc w:val="both"/>
        <w:rPr>
          <w:rFonts w:hint="eastAsia" w:ascii="仿宋_GB2312" w:eastAsia="仿宋_GB2312" w:cs="仿宋_GB2312"/>
          <w:bCs/>
          <w:sz w:val="32"/>
          <w:szCs w:val="32"/>
          <w:lang w:val="en-US"/>
        </w:rPr>
      </w:pPr>
      <w:r>
        <w:rPr>
          <w:rFonts w:hint="eastAsia" w:ascii="仿宋_GB2312" w:hAnsi="Calibri" w:eastAsia="仿宋_GB2312" w:cs="仿宋_GB2312"/>
          <w:bCs/>
          <w:kern w:val="2"/>
          <w:sz w:val="32"/>
          <w:szCs w:val="32"/>
          <w:lang w:val="en-US" w:eastAsia="zh-CN" w:bidi="ar"/>
        </w:rPr>
        <w:t>附件2</w:t>
      </w:r>
    </w:p>
    <w:p>
      <w:pPr>
        <w:keepNext w:val="0"/>
        <w:keepLines w:val="0"/>
        <w:widowControl w:val="0"/>
        <w:suppressLineNumbers w:val="0"/>
        <w:spacing w:before="0" w:beforeAutospacing="0" w:after="0" w:afterAutospacing="0"/>
        <w:ind w:left="0" w:right="0"/>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广元市妇幼保健院</w:t>
      </w:r>
      <w:r>
        <w:rPr>
          <w:rFonts w:hint="eastAsia" w:ascii="黑体" w:hAnsi="黑体" w:eastAsia="黑体" w:cs="黑体"/>
          <w:b w:val="0"/>
          <w:bCs w:val="0"/>
          <w:sz w:val="36"/>
          <w:szCs w:val="36"/>
          <w:lang w:eastAsia="zh-CN"/>
        </w:rPr>
        <w:t>莲花</w:t>
      </w:r>
      <w:r>
        <w:rPr>
          <w:rFonts w:hint="eastAsia" w:ascii="黑体" w:hAnsi="黑体" w:eastAsia="黑体" w:cs="黑体"/>
          <w:b w:val="0"/>
          <w:bCs w:val="0"/>
          <w:sz w:val="36"/>
          <w:szCs w:val="36"/>
        </w:rPr>
        <w:t>院区</w:t>
      </w:r>
    </w:p>
    <w:p>
      <w:pPr>
        <w:keepNext w:val="0"/>
        <w:keepLines w:val="0"/>
        <w:widowControl w:val="0"/>
        <w:suppressLineNumbers w:val="0"/>
        <w:spacing w:before="0" w:beforeAutospacing="0" w:after="0" w:afterAutospacing="0"/>
        <w:ind w:left="0" w:right="0"/>
        <w:jc w:val="center"/>
        <w:rPr>
          <w:rFonts w:hint="eastAsia" w:ascii="黑体" w:hAnsi="黑体" w:eastAsia="黑体" w:cs="黑体"/>
          <w:b w:val="0"/>
          <w:bCs w:val="0"/>
          <w:sz w:val="36"/>
          <w:szCs w:val="36"/>
        </w:rPr>
      </w:pPr>
      <w:r>
        <w:rPr>
          <w:rFonts w:hint="eastAsia" w:ascii="黑体" w:hAnsi="黑体" w:eastAsia="黑体" w:cs="黑体"/>
          <w:b w:val="0"/>
          <w:bCs w:val="0"/>
          <w:color w:val="0D0D0D"/>
          <w:kern w:val="0"/>
          <w:sz w:val="36"/>
          <w:szCs w:val="36"/>
          <w:lang w:val="en-US" w:eastAsia="zh-CN" w:bidi="ar"/>
        </w:rPr>
        <w:t>物业管理服务</w:t>
      </w:r>
      <w:r>
        <w:rPr>
          <w:rFonts w:hint="eastAsia" w:ascii="黑体" w:hAnsi="黑体" w:eastAsia="黑体" w:cs="黑体"/>
          <w:b w:val="0"/>
          <w:bCs w:val="0"/>
          <w:sz w:val="36"/>
          <w:szCs w:val="36"/>
          <w:highlight w:val="white"/>
          <w:lang w:eastAsia="zh-CN"/>
        </w:rPr>
        <w:t>询价</w:t>
      </w:r>
      <w:r>
        <w:rPr>
          <w:rFonts w:hint="eastAsia" w:ascii="黑体" w:hAnsi="黑体" w:eastAsia="黑体" w:cs="黑体"/>
          <w:b w:val="0"/>
          <w:bCs w:val="0"/>
          <w:sz w:val="36"/>
          <w:szCs w:val="36"/>
          <w:highlight w:val="white"/>
        </w:rPr>
        <w:t>项目技术、服务及其他要求</w:t>
      </w:r>
    </w:p>
    <w:p>
      <w:pPr>
        <w:jc w:val="left"/>
        <w:rPr>
          <w:rFonts w:hint="eastAsia"/>
          <w:highlight w:val="red"/>
        </w:rPr>
      </w:pPr>
    </w:p>
    <w:p>
      <w:pPr>
        <w:pStyle w:val="4"/>
        <w:spacing w:line="360" w:lineRule="auto"/>
        <w:jc w:val="center"/>
        <w:rPr>
          <w:rFonts w:hint="eastAsia"/>
          <w:b/>
          <w:color w:val="000000"/>
          <w:sz w:val="24"/>
        </w:rPr>
      </w:pPr>
      <w:r>
        <w:rPr>
          <w:rFonts w:hint="eastAsia"/>
          <w:b/>
          <w:color w:val="000000"/>
          <w:sz w:val="24"/>
        </w:rPr>
        <w:t>一、项目概述</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物业名称：</w:t>
      </w:r>
      <w:r>
        <w:rPr>
          <w:rFonts w:hint="eastAsia" w:ascii="仿宋_GB2312" w:hAnsi="仿宋_GB2312" w:eastAsia="仿宋_GB2312" w:cs="仿宋_GB2312"/>
          <w:b w:val="0"/>
          <w:bCs w:val="0"/>
          <w:sz w:val="24"/>
          <w:szCs w:val="24"/>
        </w:rPr>
        <w:t>广元市妇幼保健院</w:t>
      </w:r>
      <w:r>
        <w:rPr>
          <w:rFonts w:hint="eastAsia" w:ascii="仿宋_GB2312" w:hAnsi="仿宋_GB2312" w:eastAsia="仿宋_GB2312" w:cs="仿宋_GB2312"/>
          <w:b w:val="0"/>
          <w:bCs w:val="0"/>
          <w:sz w:val="24"/>
          <w:szCs w:val="24"/>
          <w:lang w:eastAsia="zh-CN"/>
        </w:rPr>
        <w:t>莲花</w:t>
      </w:r>
      <w:r>
        <w:rPr>
          <w:rFonts w:hint="eastAsia" w:ascii="仿宋_GB2312" w:hAnsi="仿宋_GB2312" w:eastAsia="仿宋_GB2312" w:cs="仿宋_GB2312"/>
          <w:b w:val="0"/>
          <w:bCs w:val="0"/>
          <w:sz w:val="24"/>
          <w:szCs w:val="24"/>
        </w:rPr>
        <w:t>院区</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物业类型：</w:t>
      </w:r>
      <w:r>
        <w:rPr>
          <w:rFonts w:hint="eastAsia" w:ascii="仿宋_GB2312" w:hAnsi="仿宋_GB2312" w:eastAsia="仿宋_GB2312" w:cs="仿宋_GB2312"/>
          <w:sz w:val="24"/>
          <w:szCs w:val="24"/>
          <w:lang w:eastAsia="zh-CN"/>
        </w:rPr>
        <w:t>康复及医疗业务</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座落位置：广元市利州区</w:t>
      </w:r>
      <w:r>
        <w:rPr>
          <w:rFonts w:hint="eastAsia" w:ascii="仿宋_GB2312" w:hAnsi="仿宋_GB2312" w:eastAsia="仿宋_GB2312" w:cs="仿宋_GB2312"/>
          <w:sz w:val="24"/>
          <w:szCs w:val="24"/>
          <w:lang w:eastAsia="zh-CN"/>
        </w:rPr>
        <w:t>电子路北沿线</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建筑面积：</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8600</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平方米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leftChars="0"/>
        <w:jc w:val="left"/>
        <w:textAlignment w:val="auto"/>
        <w:rPr>
          <w:rFonts w:hint="eastAsia" w:ascii="仿宋_GB2312" w:hAnsi="仿宋_GB2312" w:eastAsia="仿宋_GB2312" w:cs="仿宋_GB2312"/>
          <w:b/>
          <w:color w:val="0D0D0D"/>
          <w:kern w:val="0"/>
          <w:sz w:val="24"/>
          <w:szCs w:val="24"/>
          <w:u w:val="none"/>
          <w:lang w:val="en-US" w:eastAsia="zh-CN" w:bidi="ar"/>
        </w:rPr>
      </w:pPr>
      <w:r>
        <w:rPr>
          <w:rFonts w:hint="eastAsia" w:ascii="仿宋_GB2312" w:hAnsi="仿宋_GB2312" w:eastAsia="仿宋_GB2312" w:cs="仿宋_GB2312"/>
          <w:b/>
          <w:bCs w:val="0"/>
          <w:color w:val="0D0D0D"/>
          <w:kern w:val="0"/>
          <w:sz w:val="24"/>
          <w:szCs w:val="24"/>
          <w:lang w:val="en-US" w:eastAsia="zh-CN" w:bidi="ar"/>
        </w:rPr>
        <w:t>项目期限：</w:t>
      </w:r>
      <w:r>
        <w:rPr>
          <w:rFonts w:hint="eastAsia" w:ascii="仿宋_GB2312" w:hAnsi="仿宋_GB2312" w:eastAsia="仿宋_GB2312" w:cs="仿宋_GB2312"/>
          <w:b w:val="0"/>
          <w:bCs/>
          <w:color w:val="0D0D0D"/>
          <w:kern w:val="0"/>
          <w:sz w:val="24"/>
          <w:szCs w:val="24"/>
          <w:u w:val="none"/>
          <w:lang w:val="en-US" w:eastAsia="zh-CN" w:bidi="ar"/>
        </w:rPr>
        <w:t>本服务项目期限从询价公司中标后签订合同起至新的物业服务企业中标进场之日止，时间预计4个月。</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p>
    <w:p>
      <w:pPr>
        <w:pStyle w:val="7"/>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color w:val="000000"/>
          <w:sz w:val="24"/>
          <w:szCs w:val="24"/>
        </w:rPr>
        <w:t>二、</w:t>
      </w:r>
      <w:r>
        <w:rPr>
          <w:rFonts w:hint="eastAsia" w:ascii="仿宋_GB2312" w:hAnsi="仿宋_GB2312" w:eastAsia="仿宋_GB2312" w:cs="仿宋_GB2312"/>
          <w:b/>
          <w:color w:val="000000"/>
          <w:kern w:val="0"/>
          <w:sz w:val="24"/>
          <w:szCs w:val="24"/>
        </w:rPr>
        <w:t>总体要求</w:t>
      </w:r>
    </w:p>
    <w:p>
      <w:pPr>
        <w:pStyle w:val="7"/>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color w:val="000000"/>
          <w:kern w:val="0"/>
          <w:sz w:val="24"/>
          <w:szCs w:val="24"/>
        </w:rPr>
        <w:t>1.售后服务：</w:t>
      </w:r>
      <w:r>
        <w:rPr>
          <w:rFonts w:hint="eastAsia" w:ascii="仿宋_GB2312" w:hAnsi="仿宋_GB2312" w:eastAsia="仿宋_GB2312" w:cs="仿宋_GB2312"/>
          <w:color w:val="000000"/>
          <w:kern w:val="0"/>
          <w:sz w:val="24"/>
          <w:szCs w:val="24"/>
        </w:rPr>
        <w:t>在项目所在地建立本地化服务机构，为采购人提供的服务是7×</w:t>
      </w:r>
      <w:r>
        <w:rPr>
          <w:rFonts w:hint="eastAsia" w:ascii="仿宋_GB2312" w:hAnsi="仿宋_GB2312" w:eastAsia="仿宋_GB2312" w:cs="仿宋_GB2312"/>
          <w:color w:val="000000"/>
          <w:kern w:val="0"/>
          <w:sz w:val="24"/>
          <w:szCs w:val="24"/>
          <w:lang w:eastAsia="zh-CN"/>
        </w:rPr>
        <w:t>不小于</w:t>
      </w:r>
      <w:r>
        <w:rPr>
          <w:rFonts w:hint="eastAsia" w:ascii="仿宋_GB2312" w:hAnsi="仿宋_GB2312" w:eastAsia="仿宋_GB2312" w:cs="仿宋_GB2312"/>
          <w:color w:val="000000"/>
          <w:kern w:val="0"/>
          <w:sz w:val="24"/>
          <w:szCs w:val="24"/>
          <w:lang w:val="en-US" w:eastAsia="zh-CN"/>
        </w:rPr>
        <w:t>8</w:t>
      </w:r>
      <w:r>
        <w:rPr>
          <w:rFonts w:hint="eastAsia" w:ascii="仿宋_GB2312" w:hAnsi="仿宋_GB2312" w:eastAsia="仿宋_GB2312" w:cs="仿宋_GB2312"/>
          <w:color w:val="000000"/>
          <w:kern w:val="0"/>
          <w:sz w:val="24"/>
          <w:szCs w:val="24"/>
        </w:rPr>
        <w:t>小时响应服务。</w:t>
      </w:r>
    </w:p>
    <w:p>
      <w:pPr>
        <w:pStyle w:val="7"/>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color w:val="000000"/>
          <w:kern w:val="0"/>
          <w:sz w:val="24"/>
          <w:szCs w:val="24"/>
        </w:rPr>
        <w:t>2.物料要求：</w:t>
      </w:r>
      <w:r>
        <w:rPr>
          <w:rFonts w:hint="eastAsia" w:ascii="仿宋_GB2312" w:hAnsi="仿宋_GB2312" w:eastAsia="仿宋_GB2312" w:cs="仿宋_GB2312"/>
          <w:color w:val="000000"/>
          <w:kern w:val="0"/>
          <w:sz w:val="24"/>
          <w:szCs w:val="24"/>
          <w:lang w:eastAsia="zh-CN"/>
        </w:rPr>
        <w:t>能</w:t>
      </w:r>
      <w:r>
        <w:rPr>
          <w:rFonts w:hint="eastAsia" w:ascii="仿宋_GB2312" w:hAnsi="仿宋_GB2312" w:eastAsia="仿宋_GB2312" w:cs="仿宋_GB2312"/>
          <w:color w:val="000000"/>
          <w:kern w:val="0"/>
          <w:sz w:val="24"/>
          <w:szCs w:val="24"/>
        </w:rPr>
        <w:t xml:space="preserve">提供管理服务和必须的物料须符合相关质量法规要求，不得使用刺激性强、腐蚀性大、对人体和物质有害的材料和物品。 </w:t>
      </w:r>
    </w:p>
    <w:p>
      <w:pPr>
        <w:pStyle w:val="7"/>
        <w:keepNext w:val="0"/>
        <w:keepLines w:val="0"/>
        <w:pageBreakBefore w:val="0"/>
        <w:tabs>
          <w:tab w:val="left" w:pos="426"/>
        </w:tabs>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color w:val="000000"/>
          <w:kern w:val="0"/>
          <w:sz w:val="24"/>
          <w:szCs w:val="24"/>
        </w:rPr>
        <w:t>3.考核方法及标准：</w:t>
      </w:r>
      <w:r>
        <w:rPr>
          <w:rFonts w:hint="eastAsia" w:ascii="仿宋_GB2312" w:hAnsi="仿宋_GB2312" w:eastAsia="仿宋_GB2312" w:cs="仿宋_GB2312"/>
          <w:color w:val="000000"/>
          <w:kern w:val="0"/>
          <w:sz w:val="24"/>
          <w:szCs w:val="24"/>
        </w:rPr>
        <w:t>严格按照采购人《环境保洁服务、绿化维护服务、中央运送服务和非医疗设施设备服务等考核办法》进行日常服务考核。</w:t>
      </w:r>
    </w:p>
    <w:p>
      <w:pPr>
        <w:pStyle w:val="4"/>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三、服务区域</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D0D0D"/>
          <w:kern w:val="0"/>
          <w:sz w:val="24"/>
          <w:szCs w:val="24"/>
          <w:lang w:val="en-US" w:eastAsia="zh-CN" w:bidi="ar"/>
        </w:rPr>
        <w:t>1.本项目服务内容包含</w:t>
      </w:r>
      <w:r>
        <w:rPr>
          <w:rFonts w:hint="eastAsia" w:ascii="仿宋_GB2312" w:hAnsi="仿宋_GB2312" w:eastAsia="仿宋_GB2312" w:cs="仿宋_GB2312"/>
          <w:sz w:val="24"/>
          <w:szCs w:val="24"/>
          <w:lang w:eastAsia="zh-CN"/>
        </w:rPr>
        <w:t>莲花园区秩序维护服务、卫生保洁服务</w:t>
      </w:r>
      <w:r>
        <w:rPr>
          <w:rFonts w:hint="eastAsia" w:ascii="仿宋_GB2312" w:hAnsi="仿宋_GB2312" w:eastAsia="仿宋_GB2312" w:cs="仿宋_GB2312"/>
          <w:color w:val="0D0D0D"/>
          <w:kern w:val="0"/>
          <w:sz w:val="24"/>
          <w:szCs w:val="24"/>
          <w:lang w:val="en-US" w:eastAsia="zh-CN" w:bidi="ar"/>
        </w:rPr>
        <w:t xml:space="preserve">其他临时性工作安排。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D0D0D"/>
          <w:kern w:val="0"/>
          <w:sz w:val="24"/>
          <w:szCs w:val="24"/>
          <w:lang w:val="en-US" w:eastAsia="zh-CN" w:bidi="ar"/>
        </w:rPr>
        <w:t>2.服务地点：广元市残疾人康复中心综合大楼、大小会议室、</w:t>
      </w:r>
      <w:r>
        <w:rPr>
          <w:rFonts w:hint="eastAsia" w:ascii="仿宋_GB2312" w:hAnsi="仿宋_GB2312" w:eastAsia="仿宋_GB2312" w:cs="仿宋_GB2312"/>
          <w:color w:val="0C0C0C"/>
          <w:kern w:val="0"/>
          <w:sz w:val="24"/>
          <w:szCs w:val="24"/>
          <w:lang w:val="en-US" w:eastAsia="zh-CN" w:bidi="ar"/>
        </w:rPr>
        <w:t>花园</w:t>
      </w:r>
      <w:r>
        <w:rPr>
          <w:rFonts w:hint="eastAsia" w:ascii="仿宋_GB2312" w:hAnsi="仿宋_GB2312" w:eastAsia="仿宋_GB2312" w:cs="仿宋_GB2312"/>
          <w:color w:val="0D0D0D"/>
          <w:kern w:val="0"/>
          <w:sz w:val="24"/>
          <w:szCs w:val="24"/>
          <w:lang w:val="en-US" w:eastAsia="zh-CN" w:bidi="ar"/>
        </w:rPr>
        <w:t xml:space="preserve">、以及其他公共区域的保洁等服务。 </w:t>
      </w:r>
    </w:p>
    <w:p>
      <w:pPr>
        <w:pStyle w:val="7"/>
        <w:keepNext w:val="0"/>
        <w:keepLines w:val="0"/>
        <w:pageBreakBefore w:val="0"/>
        <w:tabs>
          <w:tab w:val="left" w:pos="426"/>
        </w:tabs>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四、服务主要内容</w:t>
      </w:r>
    </w:p>
    <w:p>
      <w:pPr>
        <w:pStyle w:val="7"/>
        <w:keepNext w:val="0"/>
        <w:keepLines w:val="0"/>
        <w:pageBreakBefore w:val="0"/>
        <w:tabs>
          <w:tab w:val="left" w:pos="426"/>
        </w:tabs>
        <w:kinsoku/>
        <w:wordWrap/>
        <w:overflowPunct/>
        <w:topLinePunct w:val="0"/>
        <w:autoSpaceDE/>
        <w:autoSpaceDN/>
        <w:bidi w:val="0"/>
        <w:adjustRightInd/>
        <w:snapToGrid/>
        <w:spacing w:line="460" w:lineRule="exact"/>
        <w:ind w:firstLine="120" w:firstLineChars="5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1.环境保洁服务；</w:t>
      </w:r>
    </w:p>
    <w:p>
      <w:pPr>
        <w:pStyle w:val="7"/>
        <w:keepNext w:val="0"/>
        <w:keepLines w:val="0"/>
        <w:pageBreakBefore w:val="0"/>
        <w:tabs>
          <w:tab w:val="left" w:pos="426"/>
        </w:tabs>
        <w:kinsoku/>
        <w:wordWrap/>
        <w:overflowPunct/>
        <w:topLinePunct w:val="0"/>
        <w:autoSpaceDE/>
        <w:autoSpaceDN/>
        <w:bidi w:val="0"/>
        <w:adjustRightInd/>
        <w:snapToGrid/>
        <w:spacing w:line="460" w:lineRule="exact"/>
        <w:ind w:firstLine="120" w:firstLineChars="5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2.安保服务；</w:t>
      </w:r>
    </w:p>
    <w:p>
      <w:pPr>
        <w:pStyle w:val="7"/>
        <w:keepNext w:val="0"/>
        <w:keepLines w:val="0"/>
        <w:pageBreakBefore w:val="0"/>
        <w:tabs>
          <w:tab w:val="left" w:pos="426"/>
        </w:tabs>
        <w:kinsoku/>
        <w:wordWrap/>
        <w:overflowPunct/>
        <w:topLinePunct w:val="0"/>
        <w:autoSpaceDE/>
        <w:autoSpaceDN/>
        <w:bidi w:val="0"/>
        <w:adjustRightInd/>
        <w:snapToGrid/>
        <w:spacing w:line="460" w:lineRule="exact"/>
        <w:ind w:firstLine="120" w:firstLineChars="5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3.绿化养护服务；</w:t>
      </w:r>
    </w:p>
    <w:p>
      <w:pPr>
        <w:pStyle w:val="7"/>
        <w:keepNext w:val="0"/>
        <w:keepLines w:val="0"/>
        <w:pageBreakBefore w:val="0"/>
        <w:tabs>
          <w:tab w:val="left" w:pos="426"/>
        </w:tabs>
        <w:kinsoku/>
        <w:wordWrap/>
        <w:overflowPunct/>
        <w:topLinePunct w:val="0"/>
        <w:autoSpaceDE/>
        <w:autoSpaceDN/>
        <w:bidi w:val="0"/>
        <w:adjustRightInd/>
        <w:snapToGrid/>
        <w:spacing w:line="460" w:lineRule="exact"/>
        <w:ind w:firstLine="120" w:firstLineChars="5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4.消防安全管理服务；</w:t>
      </w:r>
    </w:p>
    <w:p>
      <w:pPr>
        <w:pStyle w:val="7"/>
        <w:keepNext w:val="0"/>
        <w:keepLines w:val="0"/>
        <w:pageBreakBefore w:val="0"/>
        <w:tabs>
          <w:tab w:val="left" w:pos="426"/>
        </w:tabs>
        <w:kinsoku/>
        <w:wordWrap/>
        <w:overflowPunct/>
        <w:topLinePunct w:val="0"/>
        <w:autoSpaceDE/>
        <w:autoSpaceDN/>
        <w:bidi w:val="0"/>
        <w:adjustRightInd/>
        <w:snapToGrid/>
        <w:spacing w:line="460" w:lineRule="exact"/>
        <w:ind w:firstLine="120" w:firstLineChars="5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5.中央运送服务（物资运送服务）；</w:t>
      </w:r>
    </w:p>
    <w:p>
      <w:pPr>
        <w:pStyle w:val="7"/>
        <w:keepNext w:val="0"/>
        <w:keepLines w:val="0"/>
        <w:pageBreakBefore w:val="0"/>
        <w:tabs>
          <w:tab w:val="left" w:pos="426"/>
        </w:tabs>
        <w:kinsoku/>
        <w:wordWrap/>
        <w:overflowPunct/>
        <w:topLinePunct w:val="0"/>
        <w:autoSpaceDE/>
        <w:autoSpaceDN/>
        <w:bidi w:val="0"/>
        <w:adjustRightInd/>
        <w:snapToGrid/>
        <w:spacing w:line="460" w:lineRule="exact"/>
        <w:ind w:firstLine="120" w:firstLineChars="5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6.非医疗设施设备服务项目（主要负责监督其他第三方外包公司维护保养合同执行、日常维护，水、电、管、线、锁等基础性设施设备日常维修养护）。</w:t>
      </w:r>
    </w:p>
    <w:p>
      <w:pPr>
        <w:pStyle w:val="4"/>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五、服务范围、内容及要求</w:t>
      </w:r>
    </w:p>
    <w:p>
      <w:pPr>
        <w:pStyle w:val="4"/>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（一）环境保洁服务</w:t>
      </w:r>
    </w:p>
    <w:p>
      <w:pPr>
        <w:pStyle w:val="4"/>
        <w:keepNext w:val="0"/>
        <w:keepLines w:val="0"/>
        <w:pageBreakBefore w:val="0"/>
        <w:kinsoku/>
        <w:wordWrap/>
        <w:overflowPunct/>
        <w:topLinePunct w:val="0"/>
        <w:autoSpaceDE/>
        <w:autoSpaceDN/>
        <w:bidi w:val="0"/>
        <w:adjustRightInd/>
        <w:snapToGrid/>
        <w:spacing w:line="460" w:lineRule="exact"/>
        <w:ind w:firstLine="241" w:firstLineChars="10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1.环境保洁服务范围及内容</w:t>
      </w:r>
    </w:p>
    <w:p>
      <w:pPr>
        <w:pStyle w:val="4"/>
        <w:keepNext w:val="0"/>
        <w:keepLines w:val="0"/>
        <w:pageBreakBefore w:val="0"/>
        <w:kinsoku/>
        <w:wordWrap/>
        <w:overflowPunct/>
        <w:topLinePunct w:val="0"/>
        <w:autoSpaceDE/>
        <w:autoSpaceDN/>
        <w:bidi w:val="0"/>
        <w:adjustRightInd/>
        <w:snapToGrid/>
        <w:spacing w:line="460" w:lineRule="exact"/>
        <w:ind w:firstLine="240" w:firstLineChars="1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Cs/>
          <w:color w:val="000000"/>
          <w:sz w:val="24"/>
          <w:szCs w:val="24"/>
        </w:rPr>
        <w:t>（1）保洁</w:t>
      </w:r>
      <w:r>
        <w:rPr>
          <w:rFonts w:hint="eastAsia" w:ascii="仿宋_GB2312" w:hAnsi="仿宋_GB2312" w:eastAsia="仿宋_GB2312" w:cs="仿宋_GB2312"/>
          <w:color w:val="000000"/>
          <w:kern w:val="0"/>
          <w:sz w:val="24"/>
          <w:szCs w:val="24"/>
        </w:rPr>
        <w:t>范围：各公区公共通道、地板、墙裙、绿化带（捡拾生活垃圾）、道路、院坝、室内天花板、顶棚、家具、灯具、楼顶平台、玻璃、通风口表面、楼梯及栏杆、走廊、踢脚、窗户、门、桌、椅、病床、柜、宣传栏、洗手间、电梯、垃圾桶、标识牌、纱窗、窗帘、床帘、屏风等保洁工作，不包括外墙清洗；</w:t>
      </w:r>
    </w:p>
    <w:p>
      <w:pPr>
        <w:pStyle w:val="7"/>
        <w:keepNext w:val="0"/>
        <w:keepLines w:val="0"/>
        <w:pageBreakBefore w:val="0"/>
        <w:kinsoku/>
        <w:wordWrap/>
        <w:overflowPunct/>
        <w:topLinePunct w:val="0"/>
        <w:autoSpaceDE/>
        <w:autoSpaceDN/>
        <w:bidi w:val="0"/>
        <w:adjustRightInd/>
        <w:snapToGrid/>
        <w:spacing w:line="460" w:lineRule="exact"/>
        <w:ind w:firstLine="240" w:firstLineChars="1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（2）医疗外包装、医疗垃圾及生活垃圾的收集清运和院内点到点运转及院外转运交接服务。医疗外包装储存间、生活垃圾站及医疗垃圾暂存间的清洁及消毒；</w:t>
      </w:r>
    </w:p>
    <w:p>
      <w:pPr>
        <w:pStyle w:val="7"/>
        <w:keepNext w:val="0"/>
        <w:keepLines w:val="0"/>
        <w:pageBreakBefore w:val="0"/>
        <w:kinsoku/>
        <w:wordWrap/>
        <w:overflowPunct/>
        <w:topLinePunct w:val="0"/>
        <w:autoSpaceDE/>
        <w:autoSpaceDN/>
        <w:bidi w:val="0"/>
        <w:adjustRightInd/>
        <w:snapToGrid/>
        <w:spacing w:line="460" w:lineRule="exact"/>
        <w:ind w:firstLine="240" w:firstLineChars="1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（3）终末消毒；</w:t>
      </w:r>
    </w:p>
    <w:p>
      <w:pPr>
        <w:pStyle w:val="7"/>
        <w:keepNext w:val="0"/>
        <w:keepLines w:val="0"/>
        <w:pageBreakBefore w:val="0"/>
        <w:kinsoku/>
        <w:wordWrap/>
        <w:overflowPunct/>
        <w:topLinePunct w:val="0"/>
        <w:autoSpaceDE/>
        <w:autoSpaceDN/>
        <w:bidi w:val="0"/>
        <w:adjustRightInd/>
        <w:snapToGrid/>
        <w:spacing w:line="460" w:lineRule="exact"/>
        <w:ind w:firstLine="240" w:firstLineChars="1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（4）协助医院灭四害相关工作。</w:t>
      </w:r>
    </w:p>
    <w:p>
      <w:pPr>
        <w:pStyle w:val="7"/>
        <w:keepNext w:val="0"/>
        <w:keepLines w:val="0"/>
        <w:pageBreakBefore w:val="0"/>
        <w:kinsoku/>
        <w:wordWrap/>
        <w:overflowPunct/>
        <w:topLinePunct w:val="0"/>
        <w:autoSpaceDE/>
        <w:autoSpaceDN/>
        <w:bidi w:val="0"/>
        <w:adjustRightInd/>
        <w:snapToGrid/>
        <w:spacing w:line="460" w:lineRule="exact"/>
        <w:ind w:firstLine="241" w:firstLineChars="100"/>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color w:val="000000"/>
          <w:kern w:val="0"/>
          <w:sz w:val="24"/>
          <w:szCs w:val="24"/>
          <w:lang w:val="en-US" w:eastAsia="zh-CN"/>
        </w:rPr>
        <w:t>2</w:t>
      </w:r>
      <w:r>
        <w:rPr>
          <w:rFonts w:hint="eastAsia" w:ascii="仿宋_GB2312" w:hAnsi="仿宋_GB2312" w:eastAsia="仿宋_GB2312" w:cs="仿宋_GB2312"/>
          <w:b/>
          <w:color w:val="000000"/>
          <w:kern w:val="0"/>
          <w:sz w:val="24"/>
          <w:szCs w:val="24"/>
        </w:rPr>
        <w:t>.保洁服务人员配置要求</w:t>
      </w:r>
    </w:p>
    <w:p>
      <w:pPr>
        <w:pStyle w:val="7"/>
        <w:keepNext w:val="0"/>
        <w:keepLines w:val="0"/>
        <w:pageBreakBefore w:val="0"/>
        <w:kinsoku/>
        <w:wordWrap/>
        <w:overflowPunct/>
        <w:topLinePunct w:val="0"/>
        <w:autoSpaceDE/>
        <w:autoSpaceDN/>
        <w:bidi w:val="0"/>
        <w:adjustRightInd/>
        <w:snapToGrid/>
        <w:spacing w:line="460" w:lineRule="exact"/>
        <w:ind w:firstLine="240" w:firstLineChars="1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（1）保洁员</w:t>
      </w: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人。要求年龄18-60岁，身体健康，须经培训合格后上岗；</w:t>
      </w:r>
    </w:p>
    <w:p>
      <w:pPr>
        <w:pStyle w:val="7"/>
        <w:keepNext w:val="0"/>
        <w:keepLines w:val="0"/>
        <w:pageBreakBefore w:val="0"/>
        <w:kinsoku/>
        <w:wordWrap/>
        <w:overflowPunct/>
        <w:topLinePunct w:val="0"/>
        <w:autoSpaceDE/>
        <w:autoSpaceDN/>
        <w:bidi w:val="0"/>
        <w:adjustRightInd/>
        <w:snapToGrid/>
        <w:spacing w:line="460" w:lineRule="exact"/>
        <w:ind w:firstLine="240" w:firstLineChars="1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 xml:space="preserve">（2）工作人员按规范着装，严格执行操作流程； </w:t>
      </w:r>
    </w:p>
    <w:p>
      <w:pPr>
        <w:pStyle w:val="7"/>
        <w:keepNext w:val="0"/>
        <w:keepLines w:val="0"/>
        <w:pageBreakBefore w:val="0"/>
        <w:tabs>
          <w:tab w:val="left" w:pos="426"/>
        </w:tabs>
        <w:kinsoku/>
        <w:wordWrap/>
        <w:overflowPunct/>
        <w:topLinePunct w:val="0"/>
        <w:autoSpaceDE/>
        <w:autoSpaceDN/>
        <w:bidi w:val="0"/>
        <w:adjustRightInd/>
        <w:snapToGrid/>
        <w:spacing w:line="460" w:lineRule="exact"/>
        <w:ind w:firstLine="240" w:firstLineChars="1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（3）如在服务过程中因服务范围和内容发生变化时，中标人可与采购人依据实际情况进行协商，经双方确认认可以后方可进行人员数量调整。</w:t>
      </w:r>
    </w:p>
    <w:p>
      <w:pPr>
        <w:pStyle w:val="7"/>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color w:val="000000"/>
          <w:kern w:val="0"/>
          <w:sz w:val="24"/>
          <w:szCs w:val="24"/>
        </w:rPr>
        <w:t>（二）安保服务</w:t>
      </w:r>
    </w:p>
    <w:p>
      <w:pPr>
        <w:pStyle w:val="7"/>
        <w:keepNext w:val="0"/>
        <w:keepLines w:val="0"/>
        <w:pageBreakBefore w:val="0"/>
        <w:kinsoku/>
        <w:wordWrap/>
        <w:overflowPunct/>
        <w:topLinePunct w:val="0"/>
        <w:autoSpaceDE/>
        <w:autoSpaceDN/>
        <w:bidi w:val="0"/>
        <w:adjustRightInd/>
        <w:snapToGrid/>
        <w:spacing w:line="460" w:lineRule="exact"/>
        <w:ind w:firstLine="120" w:firstLineChars="50"/>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color w:val="000000"/>
          <w:kern w:val="0"/>
          <w:sz w:val="24"/>
          <w:szCs w:val="24"/>
        </w:rPr>
        <w:t>1.服务范围及内容</w:t>
      </w:r>
    </w:p>
    <w:p>
      <w:pPr>
        <w:pStyle w:val="4"/>
        <w:keepNext w:val="0"/>
        <w:keepLines w:val="0"/>
        <w:pageBreakBefore w:val="0"/>
        <w:kinsoku/>
        <w:wordWrap/>
        <w:overflowPunct/>
        <w:topLinePunct w:val="0"/>
        <w:autoSpaceDE/>
        <w:autoSpaceDN/>
        <w:bidi w:val="0"/>
        <w:adjustRightInd/>
        <w:snapToGrid/>
        <w:spacing w:line="460" w:lineRule="exact"/>
        <w:ind w:firstLine="120" w:firstLineChars="5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（1）在保卫科的监管领导下，按要求完成院</w:t>
      </w:r>
      <w:r>
        <w:rPr>
          <w:rFonts w:hint="eastAsia" w:ascii="仿宋_GB2312" w:hAnsi="仿宋_GB2312" w:eastAsia="仿宋_GB2312" w:cs="仿宋_GB2312"/>
          <w:color w:val="000000"/>
          <w:kern w:val="0"/>
          <w:sz w:val="24"/>
          <w:szCs w:val="24"/>
          <w:lang w:eastAsia="zh-CN"/>
        </w:rPr>
        <w:t>区</w:t>
      </w:r>
      <w:r>
        <w:rPr>
          <w:rFonts w:hint="eastAsia" w:ascii="仿宋_GB2312" w:hAnsi="仿宋_GB2312" w:eastAsia="仿宋_GB2312" w:cs="仿宋_GB2312"/>
          <w:color w:val="000000"/>
          <w:kern w:val="0"/>
          <w:sz w:val="24"/>
          <w:szCs w:val="24"/>
        </w:rPr>
        <w:t>的治安、巡逻等管理工作，维持医院良好的就医环境，保证就医患者、来院人员、医护人员的人身安全以及医院财产安全；</w:t>
      </w:r>
    </w:p>
    <w:p>
      <w:pPr>
        <w:pStyle w:val="4"/>
        <w:keepNext w:val="0"/>
        <w:keepLines w:val="0"/>
        <w:pageBreakBefore w:val="0"/>
        <w:kinsoku/>
        <w:wordWrap/>
        <w:overflowPunct/>
        <w:topLinePunct w:val="0"/>
        <w:autoSpaceDE/>
        <w:autoSpaceDN/>
        <w:bidi w:val="0"/>
        <w:adjustRightInd/>
        <w:snapToGrid/>
        <w:spacing w:line="460" w:lineRule="exact"/>
        <w:ind w:firstLine="120" w:firstLineChars="5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（2）负责协助医院做好突发事件的处理和医疗纠纷调处中的保安工作；</w:t>
      </w:r>
    </w:p>
    <w:p>
      <w:pPr>
        <w:pStyle w:val="4"/>
        <w:keepNext w:val="0"/>
        <w:keepLines w:val="0"/>
        <w:pageBreakBefore w:val="0"/>
        <w:kinsoku/>
        <w:wordWrap/>
        <w:overflowPunct/>
        <w:topLinePunct w:val="0"/>
        <w:autoSpaceDE/>
        <w:autoSpaceDN/>
        <w:bidi w:val="0"/>
        <w:adjustRightInd/>
        <w:snapToGrid/>
        <w:spacing w:line="460" w:lineRule="exact"/>
        <w:ind w:firstLine="120" w:firstLineChars="5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（3）负责车辆的调度、指挥；</w:t>
      </w:r>
    </w:p>
    <w:p>
      <w:pPr>
        <w:pStyle w:val="4"/>
        <w:keepNext w:val="0"/>
        <w:keepLines w:val="0"/>
        <w:pageBreakBefore w:val="0"/>
        <w:kinsoku/>
        <w:wordWrap/>
        <w:overflowPunct/>
        <w:topLinePunct w:val="0"/>
        <w:autoSpaceDE/>
        <w:autoSpaceDN/>
        <w:bidi w:val="0"/>
        <w:adjustRightInd/>
        <w:snapToGrid/>
        <w:spacing w:line="460" w:lineRule="exact"/>
        <w:ind w:firstLine="120" w:firstLineChars="5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（4）负责协助医院防范、处理医托、药托等现象；</w:t>
      </w:r>
    </w:p>
    <w:p>
      <w:pPr>
        <w:pStyle w:val="4"/>
        <w:keepNext w:val="0"/>
        <w:keepLines w:val="0"/>
        <w:pageBreakBefore w:val="0"/>
        <w:kinsoku/>
        <w:wordWrap/>
        <w:overflowPunct/>
        <w:topLinePunct w:val="0"/>
        <w:autoSpaceDE/>
        <w:autoSpaceDN/>
        <w:bidi w:val="0"/>
        <w:adjustRightInd/>
        <w:snapToGrid/>
        <w:spacing w:line="460" w:lineRule="exact"/>
        <w:ind w:firstLine="120" w:firstLineChars="5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（5）遇突发事件时，具有第一时间报警的义务；</w:t>
      </w:r>
    </w:p>
    <w:p>
      <w:pPr>
        <w:pStyle w:val="4"/>
        <w:keepNext w:val="0"/>
        <w:keepLines w:val="0"/>
        <w:pageBreakBefore w:val="0"/>
        <w:kinsoku/>
        <w:wordWrap/>
        <w:overflowPunct/>
        <w:topLinePunct w:val="0"/>
        <w:autoSpaceDE/>
        <w:autoSpaceDN/>
        <w:bidi w:val="0"/>
        <w:adjustRightInd/>
        <w:snapToGrid/>
        <w:spacing w:line="460" w:lineRule="exact"/>
        <w:ind w:firstLine="120" w:firstLineChars="50"/>
        <w:textAlignment w:val="auto"/>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color w:val="000000"/>
          <w:kern w:val="0"/>
          <w:sz w:val="24"/>
          <w:szCs w:val="24"/>
        </w:rPr>
        <w:t>（6）安排</w:t>
      </w:r>
      <w:r>
        <w:rPr>
          <w:rFonts w:hint="eastAsia" w:ascii="仿宋_GB2312" w:hAnsi="仿宋_GB2312" w:eastAsia="仿宋_GB2312" w:cs="仿宋_GB2312"/>
          <w:b w:val="0"/>
          <w:bCs w:val="0"/>
          <w:color w:val="auto"/>
          <w:kern w:val="0"/>
          <w:sz w:val="24"/>
          <w:szCs w:val="24"/>
        </w:rPr>
        <w:t>人员负责院内物资运送服务、部分科室辅助医疗服务；</w:t>
      </w:r>
      <w:r>
        <w:rPr>
          <w:rFonts w:hint="eastAsia" w:ascii="仿宋_GB2312" w:hAnsi="仿宋_GB2312" w:eastAsia="仿宋_GB2312" w:cs="仿宋_GB2312"/>
          <w:b w:val="0"/>
          <w:bCs w:val="0"/>
          <w:color w:val="auto"/>
          <w:kern w:val="0"/>
          <w:sz w:val="24"/>
          <w:szCs w:val="24"/>
          <w:lang w:val="en-US" w:eastAsia="zh-CN" w:bidi="ar"/>
        </w:rPr>
        <w:t>负责污水处理站日常巡察，协助除污剂添加及设备报修，配合相关部门（科室）污水水质检测。</w:t>
      </w:r>
    </w:p>
    <w:p>
      <w:pPr>
        <w:pStyle w:val="4"/>
        <w:keepNext w:val="0"/>
        <w:keepLines w:val="0"/>
        <w:pageBreakBefore w:val="0"/>
        <w:kinsoku/>
        <w:wordWrap/>
        <w:overflowPunct/>
        <w:topLinePunct w:val="0"/>
        <w:autoSpaceDE/>
        <w:autoSpaceDN/>
        <w:bidi w:val="0"/>
        <w:adjustRightInd/>
        <w:snapToGrid/>
        <w:spacing w:line="460" w:lineRule="exact"/>
        <w:ind w:firstLine="120" w:firstLineChars="50"/>
        <w:textAlignment w:val="auto"/>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（7）负责院内快递、邮件等签收和管理。</w:t>
      </w:r>
    </w:p>
    <w:p>
      <w:pPr>
        <w:pStyle w:val="4"/>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3.对保安服务人员的要求</w:t>
      </w:r>
    </w:p>
    <w:p>
      <w:pPr>
        <w:pStyle w:val="4"/>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bCs/>
          <w:color w:val="000000"/>
          <w:kern w:val="0"/>
          <w:sz w:val="24"/>
          <w:szCs w:val="24"/>
        </w:rPr>
        <w:t>保安服务人员3人（含保安主管1人），年龄</w:t>
      </w:r>
      <w:r>
        <w:rPr>
          <w:rFonts w:hint="eastAsia" w:ascii="仿宋_GB2312" w:hAnsi="仿宋_GB2312" w:eastAsia="仿宋_GB2312" w:cs="仿宋_GB2312"/>
          <w:color w:val="000000"/>
          <w:kern w:val="0"/>
          <w:sz w:val="24"/>
          <w:szCs w:val="24"/>
        </w:rPr>
        <w:t>60岁以下，身体健康，无传染性疾病和不良嗜好，退伍军人优先；</w:t>
      </w:r>
    </w:p>
    <w:p>
      <w:pPr>
        <w:pStyle w:val="4"/>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（2）保安人员必须经过专业岗位培训，培训合格后方可上岗；</w:t>
      </w:r>
    </w:p>
    <w:p>
      <w:pPr>
        <w:pStyle w:val="4"/>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（3）保安人员应按规范统一着装，具备相应岗位的道德素养、文化素质和劳动技能，遵纪守法，遵守采购人的规章制度，违章者接受采购人处罚；</w:t>
      </w:r>
    </w:p>
    <w:p>
      <w:pPr>
        <w:pStyle w:val="4"/>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（4）禁止与患者、家属、医护人员发生口角、斗殴，注意维护医院健康形象；工作时间不得抽烟、酗酒、赌博；</w:t>
      </w:r>
    </w:p>
    <w:p>
      <w:pPr>
        <w:pStyle w:val="4"/>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（5）在服务过程中，遵循保密原则。</w:t>
      </w:r>
    </w:p>
    <w:p>
      <w:pPr>
        <w:pStyle w:val="4"/>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color w:val="000000"/>
          <w:kern w:val="0"/>
          <w:sz w:val="24"/>
          <w:szCs w:val="24"/>
        </w:rPr>
        <w:t>（</w:t>
      </w:r>
      <w:r>
        <w:rPr>
          <w:rFonts w:hint="eastAsia" w:ascii="仿宋_GB2312" w:hAnsi="仿宋_GB2312" w:eastAsia="仿宋_GB2312" w:cs="仿宋_GB2312"/>
          <w:b/>
          <w:color w:val="000000"/>
          <w:kern w:val="0"/>
          <w:sz w:val="24"/>
          <w:szCs w:val="24"/>
          <w:lang w:eastAsia="zh-CN"/>
        </w:rPr>
        <w:t>三</w:t>
      </w:r>
      <w:r>
        <w:rPr>
          <w:rFonts w:hint="eastAsia" w:ascii="仿宋_GB2312" w:hAnsi="仿宋_GB2312" w:eastAsia="仿宋_GB2312" w:cs="仿宋_GB2312"/>
          <w:b/>
          <w:color w:val="000000"/>
          <w:kern w:val="0"/>
          <w:sz w:val="24"/>
          <w:szCs w:val="24"/>
        </w:rPr>
        <w:t>）消防安全管理服务</w:t>
      </w:r>
    </w:p>
    <w:p>
      <w:pPr>
        <w:pStyle w:val="4"/>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color w:val="000000"/>
          <w:kern w:val="0"/>
          <w:sz w:val="24"/>
          <w:szCs w:val="24"/>
        </w:rPr>
        <w:t>1.服务范围及内容</w:t>
      </w:r>
    </w:p>
    <w:p>
      <w:pPr>
        <w:pStyle w:val="4"/>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color w:val="000000"/>
          <w:kern w:val="0"/>
          <w:sz w:val="24"/>
          <w:szCs w:val="24"/>
        </w:rPr>
        <w:t>（1）</w:t>
      </w:r>
      <w:r>
        <w:rPr>
          <w:rFonts w:hint="eastAsia" w:ascii="仿宋_GB2312" w:hAnsi="仿宋_GB2312" w:eastAsia="仿宋_GB2312" w:cs="仿宋_GB2312"/>
          <w:color w:val="000000"/>
          <w:sz w:val="24"/>
          <w:szCs w:val="24"/>
        </w:rPr>
        <w:t>火灾自动报警系统及联动控制设备巡查并作好记录；</w:t>
      </w:r>
    </w:p>
    <w:p>
      <w:pPr>
        <w:pStyle w:val="4"/>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（2）消防设施设备巡查并作好记录；</w:t>
      </w:r>
    </w:p>
    <w:p>
      <w:pPr>
        <w:pStyle w:val="4"/>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（3）协助第三方消防维保公司排除消防隐患，协助开展消防培训和演练。</w:t>
      </w:r>
    </w:p>
    <w:p>
      <w:pPr>
        <w:pStyle w:val="5"/>
        <w:pageBreakBefore w:val="0"/>
        <w:kinsoku/>
        <w:wordWrap/>
        <w:overflowPunct/>
        <w:topLinePunct w:val="0"/>
        <w:autoSpaceDE/>
        <w:autoSpaceDN/>
        <w:bidi w:val="0"/>
        <w:adjustRightInd/>
        <w:snapToGrid/>
        <w:spacing w:before="0" w:after="0"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b w:val="0"/>
          <w:bCs w:val="0"/>
          <w:color w:val="auto"/>
          <w:kern w:val="0"/>
          <w:sz w:val="24"/>
          <w:szCs w:val="24"/>
        </w:rPr>
        <w:t>对</w:t>
      </w:r>
      <w:r>
        <w:rPr>
          <w:rFonts w:hint="eastAsia" w:ascii="仿宋_GB2312" w:hAnsi="仿宋_GB2312" w:eastAsia="仿宋_GB2312" w:cs="仿宋_GB2312"/>
          <w:b w:val="0"/>
          <w:bCs w:val="0"/>
          <w:color w:val="auto"/>
          <w:kern w:val="0"/>
          <w:sz w:val="24"/>
          <w:szCs w:val="24"/>
          <w:lang w:eastAsia="zh-CN"/>
        </w:rPr>
        <w:t>消防安全管理</w:t>
      </w:r>
      <w:r>
        <w:rPr>
          <w:rFonts w:hint="eastAsia" w:ascii="仿宋_GB2312" w:hAnsi="仿宋_GB2312" w:eastAsia="仿宋_GB2312" w:cs="仿宋_GB2312"/>
          <w:b w:val="0"/>
          <w:bCs w:val="0"/>
          <w:color w:val="auto"/>
          <w:kern w:val="0"/>
          <w:sz w:val="24"/>
          <w:szCs w:val="24"/>
        </w:rPr>
        <w:t>人员的要求</w:t>
      </w:r>
    </w:p>
    <w:p>
      <w:pPr>
        <w:pStyle w:val="6"/>
        <w:numPr>
          <w:ilvl w:val="0"/>
          <w:numId w:val="0"/>
        </w:numPr>
        <w:ind w:firstLine="240" w:firstLineChars="100"/>
        <w:rPr>
          <w:rFonts w:hint="eastAsia" w:ascii="仿宋_GB2312" w:hAnsi="仿宋_GB2312" w:eastAsia="仿宋_GB2312" w:cs="仿宋_GB2312"/>
          <w:bCs/>
          <w:color w:val="000000"/>
          <w:kern w:val="0"/>
          <w:sz w:val="24"/>
          <w:szCs w:val="24"/>
          <w:lang w:eastAsia="zh-CN"/>
        </w:rPr>
      </w:pPr>
      <w:r>
        <w:rPr>
          <w:rFonts w:hint="eastAsia" w:ascii="仿宋_GB2312" w:hAnsi="仿宋_GB2312" w:eastAsia="仿宋_GB2312" w:cs="仿宋_GB2312"/>
          <w:bCs/>
          <w:color w:val="000000"/>
          <w:kern w:val="0"/>
          <w:sz w:val="24"/>
          <w:szCs w:val="24"/>
        </w:rPr>
        <w:t>（1）年龄</w:t>
      </w:r>
      <w:r>
        <w:rPr>
          <w:rFonts w:hint="eastAsia" w:ascii="仿宋_GB2312" w:hAnsi="仿宋_GB2312" w:eastAsia="仿宋_GB2312" w:cs="仿宋_GB2312"/>
          <w:color w:val="000000"/>
          <w:kern w:val="0"/>
          <w:sz w:val="24"/>
          <w:szCs w:val="24"/>
        </w:rPr>
        <w:t>60岁以下，身体健康，无传染性疾病和不良嗜好</w:t>
      </w:r>
      <w:r>
        <w:rPr>
          <w:rFonts w:hint="eastAsia" w:ascii="仿宋_GB2312" w:hAnsi="仿宋_GB2312" w:eastAsia="仿宋_GB2312" w:cs="仿宋_GB2312"/>
          <w:bCs/>
          <w:color w:val="000000"/>
          <w:kern w:val="0"/>
          <w:sz w:val="24"/>
          <w:szCs w:val="24"/>
          <w:lang w:eastAsia="zh-CN"/>
        </w:rPr>
        <w:t>；具有国家要求的相关资质证书</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能独立完成所从事的工作</w:t>
      </w:r>
      <w:r>
        <w:rPr>
          <w:rFonts w:hint="eastAsia" w:ascii="仿宋_GB2312" w:hAnsi="仿宋_GB2312" w:eastAsia="仿宋_GB2312" w:cs="仿宋_GB2312"/>
          <w:color w:val="000000"/>
          <w:kern w:val="0"/>
          <w:sz w:val="24"/>
          <w:szCs w:val="24"/>
        </w:rPr>
        <w:t>；</w:t>
      </w:r>
    </w:p>
    <w:p>
      <w:pPr>
        <w:pStyle w:val="6"/>
        <w:numPr>
          <w:ilvl w:val="0"/>
          <w:numId w:val="0"/>
        </w:numPr>
        <w:ind w:left="420" w:leftChars="0"/>
        <w:rPr>
          <w:rFonts w:hint="eastAsia" w:ascii="仿宋_GB2312" w:hAnsi="仿宋_GB2312" w:eastAsia="仿宋_GB2312" w:cs="仿宋_GB2312"/>
          <w:bCs/>
          <w:color w:val="000000"/>
          <w:kern w:val="0"/>
          <w:sz w:val="24"/>
          <w:szCs w:val="24"/>
          <w:lang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eastAsia="zh-CN"/>
        </w:rPr>
        <w:t>符合消防安全管理有关要求，确保</w:t>
      </w:r>
      <w:r>
        <w:rPr>
          <w:rFonts w:hint="eastAsia" w:ascii="仿宋_GB2312" w:hAnsi="仿宋_GB2312" w:eastAsia="仿宋_GB2312" w:cs="仿宋_GB2312"/>
          <w:color w:val="000000"/>
          <w:sz w:val="24"/>
          <w:szCs w:val="24"/>
          <w:lang w:val="en-US" w:eastAsia="zh-CN"/>
        </w:rPr>
        <w:t>24小时有人值守，</w:t>
      </w:r>
      <w:r>
        <w:rPr>
          <w:rFonts w:hint="eastAsia" w:ascii="仿宋_GB2312" w:hAnsi="仿宋_GB2312" w:eastAsia="仿宋_GB2312" w:cs="仿宋_GB2312"/>
          <w:color w:val="000000"/>
          <w:kern w:val="0"/>
          <w:sz w:val="24"/>
          <w:szCs w:val="24"/>
          <w:lang w:bidi="ar"/>
        </w:rPr>
        <w:t>设施设备运行</w:t>
      </w:r>
      <w:r>
        <w:rPr>
          <w:rFonts w:hint="eastAsia" w:ascii="仿宋_GB2312" w:hAnsi="仿宋_GB2312" w:eastAsia="仿宋_GB2312" w:cs="仿宋_GB2312"/>
          <w:color w:val="000000"/>
          <w:kern w:val="0"/>
          <w:sz w:val="24"/>
          <w:szCs w:val="24"/>
          <w:lang w:eastAsia="zh-CN" w:bidi="ar"/>
        </w:rPr>
        <w:t>正常运行</w:t>
      </w:r>
      <w:r>
        <w:rPr>
          <w:rFonts w:hint="eastAsia" w:ascii="仿宋_GB2312" w:hAnsi="仿宋_GB2312" w:eastAsia="仿宋_GB2312" w:cs="仿宋_GB2312"/>
          <w:color w:val="000000"/>
          <w:kern w:val="0"/>
          <w:sz w:val="24"/>
          <w:szCs w:val="24"/>
          <w:lang w:bidi="ar"/>
        </w:rPr>
        <w:t>、巡查记录登记完整</w:t>
      </w:r>
      <w:r>
        <w:rPr>
          <w:rFonts w:hint="eastAsia" w:ascii="仿宋_GB2312" w:hAnsi="仿宋_GB2312" w:eastAsia="仿宋_GB2312" w:cs="仿宋_GB2312"/>
          <w:color w:val="000000"/>
          <w:kern w:val="0"/>
          <w:sz w:val="24"/>
          <w:szCs w:val="24"/>
          <w:lang w:eastAsia="zh-CN" w:bidi="ar"/>
        </w:rPr>
        <w:t>，消除安全隐患。</w:t>
      </w:r>
    </w:p>
    <w:p>
      <w:pPr>
        <w:pStyle w:val="7"/>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color w:val="000000"/>
          <w:kern w:val="0"/>
          <w:sz w:val="24"/>
          <w:szCs w:val="24"/>
          <w:lang w:eastAsia="zh-CN"/>
        </w:rPr>
        <w:t>（四）</w:t>
      </w:r>
      <w:r>
        <w:rPr>
          <w:rFonts w:hint="eastAsia" w:ascii="仿宋_GB2312" w:hAnsi="仿宋_GB2312" w:eastAsia="仿宋_GB2312" w:cs="仿宋_GB2312"/>
          <w:b/>
          <w:color w:val="000000"/>
          <w:kern w:val="0"/>
          <w:sz w:val="24"/>
          <w:szCs w:val="24"/>
        </w:rPr>
        <w:t>绿化养护服务</w:t>
      </w:r>
    </w:p>
    <w:p>
      <w:pPr>
        <w:pStyle w:val="7"/>
        <w:keepNext w:val="0"/>
        <w:keepLines w:val="0"/>
        <w:pageBreakBefore w:val="0"/>
        <w:kinsoku/>
        <w:wordWrap/>
        <w:overflowPunct/>
        <w:topLinePunct w:val="0"/>
        <w:autoSpaceDE/>
        <w:autoSpaceDN/>
        <w:bidi w:val="0"/>
        <w:adjustRightInd/>
        <w:snapToGrid/>
        <w:spacing w:line="460" w:lineRule="exact"/>
        <w:ind w:firstLine="241" w:firstLineChars="100"/>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color w:val="000000"/>
          <w:kern w:val="0"/>
          <w:sz w:val="24"/>
          <w:szCs w:val="24"/>
        </w:rPr>
        <w:t>1.服务内容</w:t>
      </w:r>
    </w:p>
    <w:p>
      <w:pPr>
        <w:pStyle w:val="7"/>
        <w:keepNext w:val="0"/>
        <w:keepLines w:val="0"/>
        <w:pageBreakBefore w:val="0"/>
        <w:kinsoku/>
        <w:wordWrap/>
        <w:overflowPunct/>
        <w:topLinePunct w:val="0"/>
        <w:autoSpaceDE/>
        <w:autoSpaceDN/>
        <w:bidi w:val="0"/>
        <w:adjustRightInd/>
        <w:snapToGrid/>
        <w:spacing w:line="460" w:lineRule="exact"/>
        <w:ind w:firstLine="240" w:firstLineChars="1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负责院区内的室外区域所有绿化的栽种、修剪、养护、杀虫等工作，完成采购人临时要求的绿化整治任务。（绿化所用植物、肥料和杀虫剂由采购人负责提供）</w:t>
      </w:r>
    </w:p>
    <w:p>
      <w:pPr>
        <w:pStyle w:val="7"/>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color w:val="000000"/>
          <w:kern w:val="0"/>
          <w:sz w:val="24"/>
          <w:szCs w:val="24"/>
          <w:lang w:eastAsia="zh-CN"/>
        </w:rPr>
        <w:t>（五）</w:t>
      </w:r>
      <w:r>
        <w:rPr>
          <w:rFonts w:hint="eastAsia" w:ascii="仿宋_GB2312" w:hAnsi="仿宋_GB2312" w:eastAsia="仿宋_GB2312" w:cs="仿宋_GB2312"/>
          <w:b/>
          <w:color w:val="000000"/>
          <w:kern w:val="0"/>
          <w:sz w:val="24"/>
          <w:szCs w:val="24"/>
        </w:rPr>
        <w:t>非医疗设备设施服务</w:t>
      </w:r>
    </w:p>
    <w:p>
      <w:pPr>
        <w:pStyle w:val="7"/>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b/>
          <w:bCs/>
          <w:color w:val="000000"/>
          <w:kern w:val="0"/>
          <w:sz w:val="24"/>
          <w:szCs w:val="24"/>
        </w:rPr>
        <w:t>1.</w:t>
      </w:r>
      <w:r>
        <w:rPr>
          <w:rFonts w:hint="eastAsia" w:ascii="仿宋_GB2312" w:hAnsi="仿宋_GB2312" w:eastAsia="仿宋_GB2312" w:cs="仿宋_GB2312"/>
          <w:b/>
          <w:color w:val="000000"/>
          <w:kern w:val="0"/>
          <w:sz w:val="24"/>
          <w:szCs w:val="24"/>
        </w:rPr>
        <w:t>服务范围包括（但不限于）：</w:t>
      </w:r>
    </w:p>
    <w:p>
      <w:pPr>
        <w:pStyle w:val="7"/>
        <w:keepNext w:val="0"/>
        <w:keepLines w:val="0"/>
        <w:pageBreakBefore w:val="0"/>
        <w:kinsoku/>
        <w:wordWrap/>
        <w:overflowPunct/>
        <w:topLinePunct w:val="0"/>
        <w:autoSpaceDE/>
        <w:autoSpaceDN/>
        <w:bidi w:val="0"/>
        <w:adjustRightInd/>
        <w:snapToGrid/>
        <w:spacing w:line="460" w:lineRule="exact"/>
        <w:ind w:firstLine="240" w:firstLineChars="1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 xml:space="preserve">负责招标范围内全区域日常照明系统、配电系统、高低压配电系统、给排水系统（含污水处理系统）、电梯、中央空调系统、净化空调系统、通风系统等的日常运行维护，监督其他专业公司维护保养、合同执行等日常维护及一般性维修。维修服务工具由中标人自备（已包含在投标报价中），维修所需的物料（由采购人承担）需办理相关书面签领确认手续。 </w:t>
      </w:r>
    </w:p>
    <w:p>
      <w:pPr>
        <w:pStyle w:val="7"/>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color w:val="000000"/>
          <w:kern w:val="0"/>
          <w:sz w:val="24"/>
          <w:szCs w:val="24"/>
        </w:rPr>
        <w:t>2.维修维护人员要求：</w:t>
      </w:r>
    </w:p>
    <w:p>
      <w:pPr>
        <w:pStyle w:val="7"/>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（1）水电工</w:t>
      </w: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 xml:space="preserve">人，要求年龄60岁以下，身体健康，须持有国家要求的相应的上岗证（资格证）并经培训合格后挂牌上岗； </w:t>
      </w:r>
    </w:p>
    <w:p>
      <w:r>
        <w:rPr>
          <w:rFonts w:hint="eastAsia" w:ascii="仿宋_GB2312" w:hAnsi="仿宋_GB2312" w:eastAsia="仿宋_GB2312" w:cs="仿宋_GB2312"/>
          <w:color w:val="000000"/>
          <w:kern w:val="0"/>
          <w:sz w:val="24"/>
          <w:szCs w:val="24"/>
        </w:rPr>
        <w:t>（2）工作人员按规范着装，严格执行操作流程。注意节能及节约物料，尽可能减少能源及物料消耗。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51703"/>
    <w:multiLevelType w:val="multilevel"/>
    <w:tmpl w:val="7B151703"/>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iZDA4NjllYjExZmY3MjljNjc4ZDU4YTI0M2Y0MTgifQ=="/>
  </w:docVars>
  <w:rsids>
    <w:rsidRoot w:val="474D07C4"/>
    <w:rsid w:val="35C91817"/>
    <w:rsid w:val="474D0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_5"/>
    <w:next w:val="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
    <w:name w:val="标题 5（有编号）（绿盟科技）"/>
    <w:basedOn w:val="4"/>
    <w:next w:val="6"/>
    <w:qFormat/>
    <w:uiPriority w:val="0"/>
    <w:pPr>
      <w:keepNext/>
      <w:keepLines/>
      <w:numPr>
        <w:ilvl w:val="4"/>
        <w:numId w:val="1"/>
      </w:numPr>
      <w:spacing w:before="280" w:after="156" w:line="377" w:lineRule="auto"/>
      <w:jc w:val="left"/>
      <w:outlineLvl w:val="4"/>
    </w:pPr>
    <w:rPr>
      <w:rFonts w:ascii="Arial" w:hAnsi="Arial" w:eastAsia="黑体" w:cs="Times New Roman"/>
      <w:b/>
      <w:kern w:val="0"/>
      <w:sz w:val="24"/>
      <w:szCs w:val="28"/>
    </w:rPr>
  </w:style>
  <w:style w:type="paragraph" w:customStyle="1" w:styleId="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7">
    <w:name w:val="No Spacing"/>
    <w:qFormat/>
    <w:locked/>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Words>
  <Characters>57</Characters>
  <Lines>0</Lines>
  <Paragraphs>0</Paragraphs>
  <TotalTime>0</TotalTime>
  <ScaleCrop>false</ScaleCrop>
  <LinksUpToDate>false</LinksUpToDate>
  <CharactersWithSpaces>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2023-10-08T08:09:00Z</dcterms:created>
  <dc:creator>仲良</dc:creator>
  <cp:lastModifiedBy>仲良</cp:lastModifiedBy>
  <dcterms:modified xsi:type="dcterms:W3CDTF">2023-10-08T08:10:34Z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91B72A0D04EA447E9CDDA0DD450322D7_13</vt:lpwstr>
  </property>
</Properties>
</file>